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89E62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Garamond" w:eastAsia="Arial Unicode MS" w:hAnsi="Garamond" w:cs="Arial Unicode MS"/>
          <w:b/>
          <w:color w:val="000000"/>
          <w:sz w:val="24"/>
          <w:szCs w:val="24"/>
          <w:bdr w:val="nil"/>
          <w:lang w:eastAsia="hu-HU"/>
        </w:rPr>
      </w:pPr>
    </w:p>
    <w:p w14:paraId="1120FAFC" w14:textId="77777777" w:rsidR="00680860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Garamond" w:eastAsia="Arial Unicode MS" w:hAnsi="Garamond" w:cs="Arial Unicode MS"/>
          <w:b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b/>
          <w:color w:val="000000"/>
          <w:sz w:val="24"/>
          <w:szCs w:val="24"/>
          <w:bdr w:val="nil"/>
          <w:lang w:eastAsia="hu-HU"/>
        </w:rPr>
        <w:t>ÁLTALÁNOS SZERZŐDÉSI FELTÉTELEK</w:t>
      </w:r>
    </w:p>
    <w:p w14:paraId="39493FCF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Garamond" w:eastAsia="Arial Unicode MS" w:hAnsi="Garamond" w:cs="Arial Unicode MS"/>
          <w:b/>
          <w:color w:val="000000"/>
          <w:sz w:val="24"/>
          <w:szCs w:val="24"/>
          <w:bdr w:val="nil"/>
          <w:lang w:eastAsia="hu-HU"/>
        </w:rPr>
      </w:pPr>
    </w:p>
    <w:p w14:paraId="4A21ACC2" w14:textId="77777777" w:rsidR="00680860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Garamond" w:eastAsia="Arial" w:hAnsi="Garamond" w:cs="Arial"/>
          <w:b/>
          <w:color w:val="92D050"/>
          <w:sz w:val="24"/>
          <w:szCs w:val="24"/>
          <w:bdr w:val="nil"/>
          <w:lang w:eastAsia="hu-HU"/>
        </w:rPr>
      </w:pPr>
      <w:r w:rsidRPr="007A6C1B">
        <w:rPr>
          <w:rFonts w:ascii="Garamond" w:eastAsia="Arial" w:hAnsi="Garamond" w:cs="Arial"/>
          <w:b/>
          <w:color w:val="92D050"/>
          <w:sz w:val="24"/>
          <w:szCs w:val="24"/>
          <w:bdr w:val="nil"/>
          <w:lang w:eastAsia="hu-HU"/>
        </w:rPr>
        <w:t>Elsős leszek!</w:t>
      </w:r>
    </w:p>
    <w:p w14:paraId="17EFCFC8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Garamond" w:eastAsia="Arial" w:hAnsi="Garamond" w:cs="Arial"/>
          <w:b/>
          <w:color w:val="92D050"/>
          <w:sz w:val="24"/>
          <w:szCs w:val="24"/>
          <w:bdr w:val="nil"/>
          <w:lang w:eastAsia="hu-HU"/>
        </w:rPr>
      </w:pPr>
    </w:p>
    <w:p w14:paraId="6602DC35" w14:textId="1D3DE796" w:rsidR="00680860" w:rsidRPr="007A6C1B" w:rsidRDefault="00454D1F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Garamond" w:eastAsia="Arial" w:hAnsi="Garamond" w:cs="Arial"/>
          <w:b/>
          <w:color w:val="000000"/>
          <w:sz w:val="24"/>
          <w:szCs w:val="24"/>
          <w:bdr w:val="nil"/>
          <w:lang w:eastAsia="hu-HU"/>
        </w:rPr>
      </w:pPr>
      <w:r>
        <w:rPr>
          <w:rFonts w:ascii="Garamond" w:eastAsia="Arial" w:hAnsi="Garamond" w:cs="Arial"/>
          <w:b/>
          <w:color w:val="000000"/>
          <w:sz w:val="24"/>
          <w:szCs w:val="24"/>
          <w:bdr w:val="nil"/>
          <w:lang w:eastAsia="hu-HU"/>
        </w:rPr>
        <w:t xml:space="preserve">32 </w:t>
      </w:r>
      <w:r w:rsidR="00680860">
        <w:rPr>
          <w:rFonts w:ascii="Garamond" w:eastAsia="Arial" w:hAnsi="Garamond" w:cs="Arial"/>
          <w:b/>
          <w:color w:val="000000"/>
          <w:sz w:val="24"/>
          <w:szCs w:val="24"/>
          <w:bdr w:val="nil"/>
          <w:lang w:eastAsia="hu-HU"/>
        </w:rPr>
        <w:t xml:space="preserve"> </w:t>
      </w:r>
      <w:r w:rsidR="00680860" w:rsidRPr="007A6C1B">
        <w:rPr>
          <w:rFonts w:ascii="Garamond" w:eastAsia="Arial" w:hAnsi="Garamond" w:cs="Arial"/>
          <w:b/>
          <w:color w:val="000000"/>
          <w:sz w:val="24"/>
          <w:szCs w:val="24"/>
          <w:bdr w:val="nil"/>
          <w:lang w:eastAsia="hu-HU"/>
        </w:rPr>
        <w:t>alkalmas iskolafelkészítő tanfolyam</w:t>
      </w:r>
      <w:r>
        <w:rPr>
          <w:rFonts w:ascii="Garamond" w:eastAsia="Arial" w:hAnsi="Garamond" w:cs="Arial"/>
          <w:b/>
          <w:color w:val="000000"/>
          <w:sz w:val="24"/>
          <w:szCs w:val="24"/>
          <w:bdr w:val="nil"/>
          <w:lang w:eastAsia="hu-HU"/>
        </w:rPr>
        <w:t xml:space="preserve"> </w:t>
      </w:r>
      <w:r>
        <w:rPr>
          <w:rFonts w:ascii="Garamond" w:eastAsia="Arial" w:hAnsi="Garamond" w:cs="Arial"/>
          <w:b/>
          <w:color w:val="000000"/>
          <w:sz w:val="24"/>
          <w:szCs w:val="24"/>
          <w:bdr w:val="nil"/>
          <w:lang w:eastAsia="hu-HU"/>
        </w:rPr>
        <w:t>( 1 tanév )</w:t>
      </w:r>
    </w:p>
    <w:p w14:paraId="16C6D212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Garamond" w:eastAsia="Arial" w:hAnsi="Garamond" w:cs="Arial"/>
          <w:b/>
          <w:color w:val="000000"/>
          <w:sz w:val="24"/>
          <w:szCs w:val="24"/>
          <w:bdr w:val="nil"/>
          <w:lang w:eastAsia="hu-HU"/>
        </w:rPr>
      </w:pPr>
    </w:p>
    <w:p w14:paraId="6475B6D5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Garamond" w:eastAsia="Arial" w:hAnsi="Garamond" w:cs="Arial"/>
          <w:color w:val="000000"/>
          <w:sz w:val="24"/>
          <w:szCs w:val="24"/>
          <w:bdr w:val="nil"/>
          <w:lang w:eastAsia="hu-HU"/>
        </w:rPr>
      </w:pPr>
    </w:p>
    <w:p w14:paraId="12F3EF5C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A Bölcs Bagoly Tanulóház és Gyermekközpont iskolafelkészítő foglalkozást indít óvodás korú gyermekek részére csoportos formában (csoportonként </w:t>
      </w:r>
      <w:proofErr w:type="spellStart"/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max</w:t>
      </w:r>
      <w:proofErr w:type="spellEnd"/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. 8 fő).  A Bölcs Bagoly Tanulóház és Gyermekközpont minden iskolafelkészítő foglalkozását szakképzett pedagógus (óvónő- tanítónő végzettségű) tartja, munkáját a csoportban  szakember (pedagógus, fejlesztőpedagógus stb.) segíti. A pedagógus betegsége, távolléte esetén megfelelő szakképesített pótlásról gondoskodunk. </w:t>
      </w:r>
    </w:p>
    <w:p w14:paraId="33325811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A tanfolyam ideje alatt a Bölcs Bagoly Tanulóház és Gyermekközpont vállalja a tanfolyamon résztvevő gyermek készségeinek, képességeinek feltérképezését, ezek ismeretében javaslatot tesz a további teendők tekintetében. </w:t>
      </w:r>
    </w:p>
    <w:p w14:paraId="2D694E22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76" w:lineRule="auto"/>
        <w:jc w:val="both"/>
        <w:rPr>
          <w:rFonts w:ascii="Garamond" w:eastAsia="Arial" w:hAnsi="Garamond" w:cs="Arial"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A tanfolyam 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hétfői, vagy 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pénteki napokon, 08.00 - 16.00 óráig tart. A gyermekek számára felügyeletet 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7.30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-16.30-ig biztosítunk.</w:t>
      </w:r>
    </w:p>
    <w:p w14:paraId="3BE72C8B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Garamond" w:eastAsia="Arial" w:hAnsi="Garamond" w:cs="Arial"/>
          <w:color w:val="000000"/>
          <w:sz w:val="24"/>
          <w:szCs w:val="24"/>
          <w:bdr w:val="nil"/>
          <w:lang w:eastAsia="hu-HU"/>
        </w:rPr>
      </w:pPr>
    </w:p>
    <w:p w14:paraId="2EA4A132" w14:textId="77777777" w:rsidR="00680860" w:rsidRPr="007A6C1B" w:rsidRDefault="00680860" w:rsidP="009A40C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b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b/>
          <w:color w:val="000000"/>
          <w:sz w:val="24"/>
          <w:szCs w:val="24"/>
          <w:bdr w:val="nil"/>
          <w:lang w:eastAsia="hu-HU"/>
        </w:rPr>
        <w:t>A foglalkozás díja</w:t>
      </w:r>
    </w:p>
    <w:p w14:paraId="08115218" w14:textId="77777777" w:rsidR="00454D1F" w:rsidRDefault="00454D1F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</w:pPr>
      <w:proofErr w:type="spellStart"/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Fizetehető</w:t>
      </w:r>
      <w:proofErr w:type="spellEnd"/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 egy összegben, két- vagy négy részletben, illetve havonta.</w:t>
      </w:r>
    </w:p>
    <w:p w14:paraId="7CC8C6B0" w14:textId="1B87209D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Egyösszegű-</w:t>
      </w:r>
      <w:r w:rsidR="00C95449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 (32 alkalom)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, ill. </w:t>
      </w:r>
      <w:r w:rsidR="009A40C1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két részletben ( 2x 16 alkalom) , négy 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részletben </w:t>
      </w:r>
      <w:r w:rsidR="009A40C1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( 4 x 8 alkalom) 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történő befizetés esetén 1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7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.</w:t>
      </w:r>
      <w:r w:rsidR="00590212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5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00.- Ft/ alkalom (az első részlet esedékessége a jelentkezési lap leadásával a tanfolyam kezdését megelőzően 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két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 héttel</w:t>
      </w:r>
      <w:r w:rsidR="009A40C1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). </w:t>
      </w:r>
    </w:p>
    <w:p w14:paraId="3D7B51BD" w14:textId="388CAFC5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Havi díjfizetés esetén 1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9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.</w:t>
      </w:r>
      <w:r w:rsidR="00590212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5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00.-Ft / alkalom, melyet minden hónap </w:t>
      </w:r>
      <w:r w:rsidR="00454D1F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10.-ig 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kérünk befizetni.</w:t>
      </w:r>
    </w:p>
    <w:p w14:paraId="3EFB869E" w14:textId="6D1B95EF" w:rsidR="00680860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Bemeneti mérés díja 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2</w:t>
      </w:r>
      <w:r w:rsidR="00623EF0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5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.000.- Ft.</w:t>
      </w:r>
    </w:p>
    <w:p w14:paraId="6666B8B1" w14:textId="547A8BBF" w:rsidR="0008076D" w:rsidRPr="00454D1F" w:rsidRDefault="009A40C1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 Unicode MS" w:hAnsi="Garamond" w:cs="Arial Unicode MS"/>
          <w:b/>
          <w:bCs/>
          <w:color w:val="000000"/>
          <w:sz w:val="24"/>
          <w:szCs w:val="24"/>
          <w:bdr w:val="nil"/>
          <w:lang w:eastAsia="hu-HU"/>
        </w:rPr>
      </w:pPr>
      <w:r w:rsidRPr="00454D1F">
        <w:rPr>
          <w:rFonts w:ascii="Garamond" w:eastAsia="Arial Unicode MS" w:hAnsi="Garamond" w:cs="Arial Unicode MS"/>
          <w:b/>
          <w:bCs/>
          <w:color w:val="000000"/>
          <w:sz w:val="24"/>
          <w:szCs w:val="24"/>
          <w:bdr w:val="nil"/>
          <w:lang w:eastAsia="hu-HU"/>
        </w:rPr>
        <w:t>A tanfolyamra való beiratkozás fizetési kötelezettséggel jár. Részletfizetés / havi díj fizetési lehetőség választása esetén is összességében a teljes tanfolyami díj fizetendő.</w:t>
      </w:r>
      <w:r w:rsidR="00C95449" w:rsidRPr="00454D1F">
        <w:rPr>
          <w:rFonts w:ascii="Garamond" w:eastAsia="Arial Unicode MS" w:hAnsi="Garamond" w:cs="Arial Unicode MS"/>
          <w:b/>
          <w:bCs/>
          <w:color w:val="000000"/>
          <w:sz w:val="24"/>
          <w:szCs w:val="24"/>
          <w:bdr w:val="nil"/>
          <w:lang w:eastAsia="hu-HU"/>
        </w:rPr>
        <w:t xml:space="preserve"> </w:t>
      </w:r>
      <w:r w:rsidR="0008076D" w:rsidRPr="00454D1F">
        <w:rPr>
          <w:rFonts w:ascii="Garamond" w:eastAsia="Arial Unicode MS" w:hAnsi="Garamond" w:cs="Arial Unicode MS"/>
          <w:b/>
          <w:bCs/>
          <w:color w:val="000000"/>
          <w:sz w:val="24"/>
          <w:szCs w:val="24"/>
          <w:bdr w:val="nil"/>
          <w:lang w:eastAsia="hu-HU"/>
        </w:rPr>
        <w:t>Aláírásommal elfogadom és vállalom, hogy részletfizetés / havi díj fizetése esetén is a teljes tanfolyami díjat ( 32 alkalom) megfizetem</w:t>
      </w:r>
      <w:r w:rsidR="00454D1F" w:rsidRPr="00454D1F">
        <w:rPr>
          <w:rFonts w:ascii="Garamond" w:eastAsia="Arial Unicode MS" w:hAnsi="Garamond" w:cs="Arial Unicode MS"/>
          <w:b/>
          <w:bCs/>
          <w:color w:val="000000"/>
          <w:sz w:val="24"/>
          <w:szCs w:val="24"/>
          <w:bdr w:val="nil"/>
          <w:lang w:eastAsia="hu-HU"/>
        </w:rPr>
        <w:t xml:space="preserve"> ( JELENTKEZÉSI LAP)</w:t>
      </w:r>
      <w:r w:rsidR="0008076D" w:rsidRPr="00454D1F">
        <w:rPr>
          <w:rFonts w:ascii="Garamond" w:eastAsia="Arial Unicode MS" w:hAnsi="Garamond" w:cs="Arial Unicode MS"/>
          <w:b/>
          <w:bCs/>
          <w:color w:val="000000"/>
          <w:sz w:val="24"/>
          <w:szCs w:val="24"/>
          <w:bdr w:val="nil"/>
          <w:lang w:eastAsia="hu-HU"/>
        </w:rPr>
        <w:t>.</w:t>
      </w:r>
    </w:p>
    <w:p w14:paraId="526835C3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sz w:val="24"/>
          <w:szCs w:val="24"/>
          <w:bdr w:val="nil"/>
          <w:lang w:eastAsia="hu-HU"/>
        </w:rPr>
      </w:pPr>
    </w:p>
    <w:p w14:paraId="02E355EE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sz w:val="24"/>
          <w:szCs w:val="24"/>
          <w:bdr w:val="nil"/>
          <w:lang w:eastAsia="hu-HU"/>
        </w:rPr>
      </w:pPr>
    </w:p>
    <w:p w14:paraId="66644800" w14:textId="77777777" w:rsidR="00680860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A díj tartalmazza:</w:t>
      </w:r>
    </w:p>
    <w:p w14:paraId="302B1F37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</w:pPr>
    </w:p>
    <w:p w14:paraId="01594B17" w14:textId="77777777" w:rsidR="00680860" w:rsidRPr="007A6C1B" w:rsidRDefault="00680860" w:rsidP="006808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theme="minorHAnsi"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theme="minorHAnsi"/>
          <w:color w:val="000000"/>
          <w:sz w:val="24"/>
          <w:szCs w:val="24"/>
          <w:bdr w:val="nil"/>
          <w:lang w:eastAsia="hu-HU"/>
        </w:rPr>
        <w:t>szükséges eszközöket</w:t>
      </w:r>
    </w:p>
    <w:p w14:paraId="59A2571E" w14:textId="77777777" w:rsidR="00680860" w:rsidRPr="007A6C1B" w:rsidRDefault="00680860" w:rsidP="006808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theme="minorHAnsi"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theme="minorHAnsi"/>
          <w:color w:val="000000"/>
          <w:sz w:val="24"/>
          <w:szCs w:val="24"/>
          <w:bdr w:val="nil"/>
          <w:lang w:eastAsia="hu-HU"/>
        </w:rPr>
        <w:t>egyéni gyűjtőmappát</w:t>
      </w:r>
    </w:p>
    <w:p w14:paraId="43F508B8" w14:textId="77777777" w:rsidR="00680860" w:rsidRPr="007A6C1B" w:rsidRDefault="00680860" w:rsidP="006808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theme="minorHAnsi"/>
          <w:color w:val="000000"/>
          <w:sz w:val="24"/>
          <w:szCs w:val="24"/>
          <w:bdr w:val="nil"/>
          <w:lang w:eastAsia="hu-HU"/>
        </w:rPr>
      </w:pPr>
      <w:proofErr w:type="spellStart"/>
      <w:r w:rsidRPr="007A6C1B">
        <w:rPr>
          <w:rFonts w:ascii="Garamond" w:eastAsia="Arial Unicode MS" w:hAnsi="Garamond" w:cstheme="minorHAnsi"/>
          <w:color w:val="000000"/>
          <w:sz w:val="24"/>
          <w:szCs w:val="24"/>
          <w:bdr w:val="nil"/>
          <w:lang w:val="fr-FR" w:eastAsia="hu-HU"/>
        </w:rPr>
        <w:t>háromszori</w:t>
      </w:r>
      <w:proofErr w:type="spellEnd"/>
      <w:r w:rsidRPr="007A6C1B">
        <w:rPr>
          <w:rFonts w:ascii="Garamond" w:eastAsia="Arial Unicode MS" w:hAnsi="Garamond" w:cstheme="minorHAnsi"/>
          <w:color w:val="000000"/>
          <w:sz w:val="24"/>
          <w:szCs w:val="24"/>
          <w:bdr w:val="nil"/>
          <w:lang w:val="fr-FR" w:eastAsia="hu-HU"/>
        </w:rPr>
        <w:t xml:space="preserve"> </w:t>
      </w:r>
      <w:proofErr w:type="spellStart"/>
      <w:r w:rsidRPr="007A6C1B">
        <w:rPr>
          <w:rFonts w:ascii="Garamond" w:eastAsia="Arial Unicode MS" w:hAnsi="Garamond" w:cstheme="minorHAnsi"/>
          <w:color w:val="000000"/>
          <w:sz w:val="24"/>
          <w:szCs w:val="24"/>
          <w:bdr w:val="nil"/>
          <w:lang w:val="fr-FR" w:eastAsia="hu-HU"/>
        </w:rPr>
        <w:t>étkezést</w:t>
      </w:r>
      <w:proofErr w:type="spellEnd"/>
      <w:r w:rsidRPr="007A6C1B">
        <w:rPr>
          <w:rFonts w:ascii="Garamond" w:eastAsia="Arial Unicode MS" w:hAnsi="Garamond" w:cstheme="minorHAnsi"/>
          <w:color w:val="000000"/>
          <w:sz w:val="24"/>
          <w:szCs w:val="24"/>
          <w:bdr w:val="nil"/>
          <w:lang w:val="fr-FR" w:eastAsia="hu-HU"/>
        </w:rPr>
        <w:t xml:space="preserve"> (t</w:t>
      </w:r>
      <w:proofErr w:type="spellStart"/>
      <w:r w:rsidRPr="007A6C1B">
        <w:rPr>
          <w:rFonts w:ascii="Garamond" w:eastAsia="Arial Unicode MS" w:hAnsi="Garamond" w:cstheme="minorHAnsi"/>
          <w:color w:val="000000"/>
          <w:sz w:val="24"/>
          <w:szCs w:val="24"/>
          <w:bdr w:val="nil"/>
          <w:lang w:eastAsia="hu-HU"/>
        </w:rPr>
        <w:t>áplálékallergia</w:t>
      </w:r>
      <w:proofErr w:type="spellEnd"/>
      <w:r w:rsidRPr="007A6C1B">
        <w:rPr>
          <w:rFonts w:ascii="Garamond" w:eastAsia="Arial Unicode MS" w:hAnsi="Garamond" w:cstheme="minorHAnsi"/>
          <w:color w:val="000000"/>
          <w:sz w:val="24"/>
          <w:szCs w:val="24"/>
          <w:bdr w:val="nil"/>
          <w:lang w:eastAsia="hu-HU"/>
        </w:rPr>
        <w:t xml:space="preserve"> estén is biztosítjuk, előzetes igénybejelentés alapján)</w:t>
      </w:r>
    </w:p>
    <w:p w14:paraId="2A5C5296" w14:textId="77777777" w:rsidR="00680860" w:rsidRPr="007A6C1B" w:rsidRDefault="00680860" w:rsidP="006808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theme="minorHAnsi"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theme="minorHAnsi"/>
          <w:color w:val="000000"/>
          <w:sz w:val="24"/>
          <w:szCs w:val="24"/>
          <w:bdr w:val="nil"/>
          <w:lang w:eastAsia="hu-HU"/>
        </w:rPr>
        <w:t xml:space="preserve">személyes konzultációt </w:t>
      </w:r>
      <w:r>
        <w:rPr>
          <w:rFonts w:ascii="Garamond" w:eastAsia="Arial Unicode MS" w:hAnsi="Garamond" w:cstheme="minorHAnsi"/>
          <w:color w:val="000000"/>
          <w:sz w:val="24"/>
          <w:szCs w:val="24"/>
          <w:bdr w:val="nil"/>
          <w:lang w:eastAsia="hu-HU"/>
        </w:rPr>
        <w:t>előre egyeztetett időpontban</w:t>
      </w:r>
    </w:p>
    <w:p w14:paraId="32D912DE" w14:textId="77777777" w:rsidR="00680860" w:rsidRPr="007A6C1B" w:rsidRDefault="00680860" w:rsidP="006808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theme="minorHAnsi"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Garamond" w:eastAsia="Arial" w:hAnsi="Garamond" w:cstheme="minorHAnsi"/>
          <w:color w:val="000000"/>
          <w:position w:val="4"/>
          <w:sz w:val="24"/>
          <w:szCs w:val="24"/>
          <w:bdr w:val="nil"/>
          <w:lang w:eastAsia="hu-HU"/>
        </w:rPr>
        <w:t>a tematika megismertetését a tanfolyami tájékoztató alkalmával (a tematika védett szellemi tulajdon mindennemű felhasználása jogsértő)</w:t>
      </w:r>
    </w:p>
    <w:p w14:paraId="4CB5A856" w14:textId="77777777" w:rsidR="00680860" w:rsidRPr="007A6C1B" w:rsidRDefault="00680860" w:rsidP="0068086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theme="minorHAnsi"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Garamond" w:eastAsia="Arial" w:hAnsi="Garamond" w:cstheme="minorHAnsi"/>
          <w:color w:val="000000"/>
          <w:position w:val="4"/>
          <w:sz w:val="24"/>
          <w:szCs w:val="24"/>
          <w:bdr w:val="nil"/>
          <w:lang w:eastAsia="hu-HU"/>
        </w:rPr>
        <w:t>alkalmanként az adott tematika ismertetését</w:t>
      </w:r>
    </w:p>
    <w:p w14:paraId="77904C3C" w14:textId="77777777" w:rsidR="00680860" w:rsidRPr="007A6C1B" w:rsidRDefault="00680860" w:rsidP="00680860">
      <w:pPr>
        <w:pStyle w:val="Listaszerbekezds"/>
        <w:numPr>
          <w:ilvl w:val="0"/>
          <w:numId w:val="5"/>
        </w:numPr>
        <w:tabs>
          <w:tab w:val="left" w:pos="1985"/>
        </w:tabs>
        <w:spacing w:after="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7A6C1B">
        <w:rPr>
          <w:rFonts w:ascii="Garamond" w:eastAsia="Arial" w:hAnsi="Garamond" w:cstheme="minorHAnsi"/>
          <w:color w:val="000000"/>
          <w:position w:val="4"/>
          <w:sz w:val="24"/>
          <w:szCs w:val="24"/>
          <w:bdr w:val="nil"/>
          <w:lang w:eastAsia="hu-HU"/>
        </w:rPr>
        <w:t>egyénileg differenciált gyakorló feladatokat</w:t>
      </w:r>
    </w:p>
    <w:p w14:paraId="75C98DB5" w14:textId="0A817637" w:rsidR="00680860" w:rsidRPr="007A6C1B" w:rsidRDefault="00680860" w:rsidP="00680860">
      <w:pPr>
        <w:pStyle w:val="Listaszerbekezds"/>
        <w:numPr>
          <w:ilvl w:val="0"/>
          <w:numId w:val="5"/>
        </w:numPr>
        <w:tabs>
          <w:tab w:val="left" w:pos="1985"/>
        </w:tabs>
        <w:spacing w:after="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7A6C1B">
        <w:rPr>
          <w:rFonts w:ascii="Garamond" w:eastAsia="Arial" w:hAnsi="Garamond" w:cstheme="minorHAnsi"/>
          <w:color w:val="000000"/>
          <w:position w:val="4"/>
          <w:sz w:val="24"/>
          <w:szCs w:val="24"/>
          <w:bdr w:val="nil"/>
          <w:lang w:eastAsia="hu-HU"/>
        </w:rPr>
        <w:t>házi feladatlapokat</w:t>
      </w:r>
    </w:p>
    <w:p w14:paraId="504E58F5" w14:textId="77777777" w:rsidR="00680860" w:rsidRPr="007A6C1B" w:rsidRDefault="00680860" w:rsidP="00680860">
      <w:pPr>
        <w:pStyle w:val="Listaszerbekezds"/>
        <w:numPr>
          <w:ilvl w:val="0"/>
          <w:numId w:val="5"/>
        </w:numPr>
        <w:tabs>
          <w:tab w:val="left" w:pos="1985"/>
        </w:tabs>
        <w:spacing w:after="0" w:line="276" w:lineRule="auto"/>
        <w:jc w:val="both"/>
        <w:rPr>
          <w:rFonts w:ascii="Garamond" w:hAnsi="Garamond" w:cstheme="minorHAnsi"/>
          <w:sz w:val="24"/>
          <w:szCs w:val="24"/>
        </w:rPr>
      </w:pPr>
      <w:r w:rsidRPr="007A6C1B">
        <w:rPr>
          <w:rFonts w:ascii="Garamond" w:eastAsia="Arial" w:hAnsi="Garamond" w:cstheme="minorHAnsi"/>
          <w:color w:val="000000"/>
          <w:position w:val="4"/>
          <w:sz w:val="24"/>
          <w:szCs w:val="24"/>
          <w:bdr w:val="nil"/>
          <w:lang w:eastAsia="hu-HU"/>
        </w:rPr>
        <w:t>szülői útmutatót</w:t>
      </w:r>
    </w:p>
    <w:p w14:paraId="68B780C0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sz w:val="24"/>
          <w:szCs w:val="24"/>
          <w:bdr w:val="nil"/>
          <w:lang w:eastAsia="hu-HU"/>
        </w:rPr>
      </w:pPr>
    </w:p>
    <w:p w14:paraId="6DA1DB2B" w14:textId="2A6990E1" w:rsidR="00680860" w:rsidRPr="007A6C1B" w:rsidRDefault="00680860" w:rsidP="00454D1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/>
        <w:jc w:val="both"/>
        <w:rPr>
          <w:rFonts w:ascii="Garamond" w:eastAsia="Arial" w:hAnsi="Garamond" w:cs="Arial"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:lang w:eastAsia="hu-HU"/>
        </w:rPr>
        <w:t>​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A szülő vállalja, hogy minden foglalkozásra igyekszik elhozni a gyermekét. Érkezés 8.00-8.30 között. A gyermeket a szülő az erre kijelölt helyen átadja a pedagógusnak (biztonságos váltócipőt biztosít gyermeke számára). Amennyiben nyomós ok miatt kénytelenek lemondani a foglakozást (pl. halaszthatatlan utazás, családi ok, betegség) a szülő legkésőbb 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lehetőség szerint 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24 órával a foglalkozást megelőzően írásban 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– e-mailben - 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értesíti a Bölcs Bagoly Tanulóház és Gyermekközpontot.</w:t>
      </w:r>
    </w:p>
    <w:p w14:paraId="7561F5E2" w14:textId="51A21BDB" w:rsidR="00680860" w:rsidRPr="007A6C1B" w:rsidRDefault="00680860" w:rsidP="006808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 A gyermeket érintő betegég esetén előzetes megbeszélés alapján a kihagyott foglalkozás anyagát a </w:t>
      </w:r>
      <w:r w:rsidR="00C95449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következő 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hónap </w:t>
      </w:r>
      <w:r w:rsidR="00C95449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első 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szombat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 délelőttjén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 pótoljuk.</w:t>
      </w:r>
    </w:p>
    <w:p w14:paraId="4A22C348" w14:textId="77777777" w:rsidR="00680860" w:rsidRPr="007A6C1B" w:rsidRDefault="00680860" w:rsidP="006808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Garamond" w:eastAsia="Arial" w:hAnsi="Garamond" w:cs="Arial"/>
          <w:color w:val="000000"/>
          <w:position w:val="4"/>
          <w:sz w:val="24"/>
          <w:szCs w:val="24"/>
          <w:bdr w:val="nil"/>
          <w:lang w:eastAsia="hu-HU"/>
        </w:rPr>
        <w:t>A szülő vállalja, hogy a gyermeket egészségesen hozza a közösségbe, beteg gyermek a foglalkozáson nem vehet részt.</w:t>
      </w:r>
    </w:p>
    <w:p w14:paraId="32AA7574" w14:textId="77777777" w:rsidR="00680860" w:rsidRPr="007A6C1B" w:rsidRDefault="00680860" w:rsidP="006808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A befizetett tanfolyami díjat nem áll módunkban visszafizetni. </w:t>
      </w:r>
    </w:p>
    <w:p w14:paraId="5068A3E1" w14:textId="683CB83E" w:rsidR="00680860" w:rsidRPr="00FC6A3D" w:rsidRDefault="00680860" w:rsidP="006808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Havi díjfizetés esetén a 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hónapban esedékes összes alkalom fizetendő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 </w:t>
      </w: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a hónap első teljes hetének végéig. 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Hiányzás pótlására előzetes megbeszélés alapján minden hónap </w:t>
      </w:r>
      <w:r w:rsidR="00C95449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első </w:t>
      </w: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szombatján van lehetőség.</w:t>
      </w:r>
    </w:p>
    <w:p w14:paraId="5963C62E" w14:textId="77777777" w:rsidR="00680860" w:rsidRPr="007A6C1B" w:rsidRDefault="00680860" w:rsidP="006808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position w:val="4"/>
          <w:sz w:val="24"/>
          <w:szCs w:val="24"/>
          <w:bdr w:val="nil"/>
          <w:lang w:eastAsia="hu-HU"/>
        </w:rPr>
      </w:pPr>
      <w:r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Amennyiben a pótlás lehetőségével sem élnek, a hiányzott alkalom díját nem áll módunkban visszafizetni.</w:t>
      </w:r>
    </w:p>
    <w:p w14:paraId="63B6AB93" w14:textId="77777777" w:rsidR="00680860" w:rsidRPr="007A6C1B" w:rsidRDefault="00680860" w:rsidP="0068086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sz w:val="24"/>
          <w:szCs w:val="24"/>
          <w:bdr w:val="nil"/>
          <w:lang w:eastAsia="hu-HU"/>
        </w:rPr>
      </w:pPr>
      <w:r w:rsidRPr="007A6C1B">
        <w:rPr>
          <w:rFonts w:ascii="Garamond" w:eastAsia="Arial" w:hAnsi="Garamond" w:cs="Arial"/>
          <w:color w:val="000000"/>
          <w:position w:val="4"/>
          <w:sz w:val="24"/>
          <w:szCs w:val="24"/>
          <w:bdr w:val="nil"/>
          <w:lang w:eastAsia="hu-HU"/>
        </w:rPr>
        <w:t>Amennyiben a gyermek a magatartásával ellehetetleníti a csoport működését, a részvételi díjat visszafizetjük, a gyermek a foglalkozásokat a továbbiakban nem látogathatja.</w:t>
      </w:r>
    </w:p>
    <w:p w14:paraId="71E11093" w14:textId="77777777" w:rsidR="00680860" w:rsidRPr="007A6C1B" w:rsidRDefault="00680860" w:rsidP="0068086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 xml:space="preserve">A gyermekek saját játékaiért felelősséget vállalni nem tudunk.  </w:t>
      </w:r>
    </w:p>
    <w:p w14:paraId="6245C000" w14:textId="77777777" w:rsidR="00680860" w:rsidRPr="007A6C1B" w:rsidRDefault="00680860" w:rsidP="0068086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Garamond" w:eastAsia="Arial" w:hAnsi="Garamond" w:cs="Arial"/>
          <w:color w:val="000000"/>
          <w:position w:val="4"/>
          <w:sz w:val="24"/>
          <w:szCs w:val="24"/>
          <w:bdr w:val="nil"/>
          <w:lang w:eastAsia="hu-HU"/>
        </w:rPr>
      </w:pPr>
      <w:r w:rsidRPr="007A6C1B">
        <w:rPr>
          <w:rFonts w:ascii="Garamond" w:eastAsia="Arial Unicode MS" w:hAnsi="Garamond" w:cs="Arial Unicode MS"/>
          <w:color w:val="000000"/>
          <w:sz w:val="24"/>
          <w:szCs w:val="24"/>
          <w:bdr w:val="nil"/>
          <w:lang w:eastAsia="hu-HU"/>
        </w:rPr>
        <w:t>A gyermekek által a Bölcs Bagoly Tanulóház és Gyermekközpont tárgyi ezközeiben okozott kárt a szülő köteles megtéríteni.</w:t>
      </w:r>
    </w:p>
    <w:p w14:paraId="28E3AFB8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Garamond" w:eastAsia="Arial Unicode MS" w:hAnsi="Garamond" w:cs="Arial Unicode MS"/>
          <w:b/>
          <w:bCs/>
          <w:color w:val="000000"/>
          <w:sz w:val="24"/>
          <w:szCs w:val="24"/>
          <w:bdr w:val="nil"/>
          <w:lang w:eastAsia="hu-HU"/>
        </w:rPr>
      </w:pPr>
    </w:p>
    <w:p w14:paraId="41D8F904" w14:textId="77777777" w:rsidR="00680860" w:rsidRPr="007A6C1B" w:rsidRDefault="00680860" w:rsidP="006808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Garamond" w:eastAsia="Arial Unicode MS" w:hAnsi="Garamond" w:cs="Arial Unicode MS"/>
          <w:b/>
          <w:bCs/>
          <w:color w:val="000000"/>
          <w:sz w:val="24"/>
          <w:szCs w:val="24"/>
          <w:bdr w:val="nil"/>
          <w:lang w:eastAsia="hu-HU"/>
        </w:rPr>
      </w:pPr>
    </w:p>
    <w:p w14:paraId="3BD5D9C2" w14:textId="77777777" w:rsidR="00680860" w:rsidRPr="007A6C1B" w:rsidRDefault="00680860" w:rsidP="00680860">
      <w:pPr>
        <w:rPr>
          <w:sz w:val="24"/>
          <w:szCs w:val="24"/>
        </w:rPr>
      </w:pPr>
    </w:p>
    <w:p w14:paraId="160FB003" w14:textId="77777777" w:rsidR="00680860" w:rsidRDefault="00680860" w:rsidP="00680860"/>
    <w:p w14:paraId="766319FC" w14:textId="77777777" w:rsidR="00680860" w:rsidRDefault="00680860"/>
    <w:sectPr w:rsidR="00680860" w:rsidSect="00680860">
      <w:headerReference w:type="default" r:id="rId7"/>
      <w:footerReference w:type="default" r:id="rId8"/>
      <w:pgSz w:w="11906" w:h="16838"/>
      <w:pgMar w:top="567" w:right="567" w:bottom="567" w:left="567" w:header="425" w:footer="3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25F4" w14:textId="77777777" w:rsidR="00F93B1B" w:rsidRDefault="00F93B1B">
      <w:pPr>
        <w:spacing w:after="0" w:line="240" w:lineRule="auto"/>
      </w:pPr>
      <w:r>
        <w:separator/>
      </w:r>
    </w:p>
  </w:endnote>
  <w:endnote w:type="continuationSeparator" w:id="0">
    <w:p w14:paraId="0D051E1A" w14:textId="77777777" w:rsidR="00F93B1B" w:rsidRDefault="00F9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DD63" w14:textId="77777777" w:rsidR="00E03E70" w:rsidRDefault="00000000" w:rsidP="00B2794D">
    <w:pPr>
      <w:pStyle w:val="llb"/>
      <w:ind w:left="-142"/>
    </w:pPr>
    <w:r w:rsidRPr="005505D5">
      <w:rPr>
        <w:noProof/>
        <w:lang w:eastAsia="hu-HU"/>
      </w:rPr>
      <w:drawing>
        <wp:inline distT="0" distB="0" distL="0" distR="0" wp14:anchorId="797FAD8C" wp14:editId="3231DAE2">
          <wp:extent cx="6991350" cy="647700"/>
          <wp:effectExtent l="0" t="0" r="0" b="0"/>
          <wp:docPr id="6" name="Kép 6" descr="lavl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lavle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13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6BA33" w14:textId="77777777" w:rsidR="00F93B1B" w:rsidRDefault="00F93B1B">
      <w:pPr>
        <w:spacing w:after="0" w:line="240" w:lineRule="auto"/>
      </w:pPr>
      <w:r>
        <w:separator/>
      </w:r>
    </w:p>
  </w:footnote>
  <w:footnote w:type="continuationSeparator" w:id="0">
    <w:p w14:paraId="58C37263" w14:textId="77777777" w:rsidR="00F93B1B" w:rsidRDefault="00F93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0FF8" w14:textId="77777777" w:rsidR="00E03E70" w:rsidRDefault="00000000" w:rsidP="00B2794D">
    <w:pPr>
      <w:pStyle w:val="lfej"/>
      <w:ind w:left="-142"/>
    </w:pPr>
    <w:r w:rsidRPr="005505D5">
      <w:rPr>
        <w:noProof/>
        <w:lang w:eastAsia="hu-HU"/>
      </w:rPr>
      <w:drawing>
        <wp:inline distT="0" distB="0" distL="0" distR="0" wp14:anchorId="3B69EB7E" wp14:editId="697C2254">
          <wp:extent cx="6991350" cy="1419225"/>
          <wp:effectExtent l="0" t="0" r="0" b="9525"/>
          <wp:docPr id="7" name="Kép 7" descr="fejl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fejle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1350" cy="141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0D59"/>
    <w:multiLevelType w:val="hybridMultilevel"/>
    <w:tmpl w:val="8AEE3C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11A79"/>
    <w:multiLevelType w:val="multilevel"/>
    <w:tmpl w:val="9C669A0A"/>
    <w:lvl w:ilvl="0">
      <w:numFmt w:val="bullet"/>
      <w:lvlText w:val="-"/>
      <w:lvlJc w:val="left"/>
      <w:pPr>
        <w:tabs>
          <w:tab w:val="num" w:pos="327"/>
        </w:tabs>
        <w:ind w:left="327" w:hanging="327"/>
      </w:pPr>
      <w:rPr>
        <w:rFonts w:ascii="Arial" w:eastAsia="Arial" w:hAnsi="Arial" w:cs="Arial"/>
        <w:position w:val="4"/>
        <w:sz w:val="36"/>
        <w:szCs w:val="36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327"/>
      </w:pPr>
      <w:rPr>
        <w:rFonts w:ascii="Arial" w:eastAsia="Arial" w:hAnsi="Arial" w:cs="Arial"/>
        <w:position w:val="4"/>
        <w:sz w:val="36"/>
        <w:szCs w:val="36"/>
      </w:rPr>
    </w:lvl>
    <w:lvl w:ilvl="2">
      <w:start w:val="1"/>
      <w:numFmt w:val="bullet"/>
      <w:lvlText w:val="-"/>
      <w:lvlJc w:val="left"/>
      <w:pPr>
        <w:tabs>
          <w:tab w:val="num" w:pos="807"/>
        </w:tabs>
        <w:ind w:left="807" w:hanging="327"/>
      </w:pPr>
      <w:rPr>
        <w:rFonts w:ascii="Arial" w:eastAsia="Arial" w:hAnsi="Arial" w:cs="Arial"/>
        <w:position w:val="4"/>
        <w:sz w:val="36"/>
        <w:szCs w:val="36"/>
      </w:rPr>
    </w:lvl>
    <w:lvl w:ilvl="3">
      <w:start w:val="1"/>
      <w:numFmt w:val="bullet"/>
      <w:lvlText w:val="-"/>
      <w:lvlJc w:val="left"/>
      <w:pPr>
        <w:tabs>
          <w:tab w:val="num" w:pos="1047"/>
        </w:tabs>
        <w:ind w:left="1047" w:hanging="327"/>
      </w:pPr>
      <w:rPr>
        <w:rFonts w:ascii="Arial" w:eastAsia="Arial" w:hAnsi="Arial" w:cs="Arial"/>
        <w:position w:val="4"/>
        <w:sz w:val="36"/>
        <w:szCs w:val="36"/>
      </w:rPr>
    </w:lvl>
    <w:lvl w:ilvl="4">
      <w:start w:val="1"/>
      <w:numFmt w:val="bullet"/>
      <w:lvlText w:val="-"/>
      <w:lvlJc w:val="left"/>
      <w:pPr>
        <w:tabs>
          <w:tab w:val="num" w:pos="1287"/>
        </w:tabs>
        <w:ind w:left="1287" w:hanging="327"/>
      </w:pPr>
      <w:rPr>
        <w:rFonts w:ascii="Arial" w:eastAsia="Arial" w:hAnsi="Arial" w:cs="Arial"/>
        <w:position w:val="4"/>
        <w:sz w:val="36"/>
        <w:szCs w:val="36"/>
      </w:rPr>
    </w:lvl>
    <w:lvl w:ilvl="5">
      <w:start w:val="1"/>
      <w:numFmt w:val="bullet"/>
      <w:lvlText w:val="-"/>
      <w:lvlJc w:val="left"/>
      <w:pPr>
        <w:tabs>
          <w:tab w:val="num" w:pos="1527"/>
        </w:tabs>
        <w:ind w:left="1527" w:hanging="327"/>
      </w:pPr>
      <w:rPr>
        <w:rFonts w:ascii="Arial" w:eastAsia="Arial" w:hAnsi="Arial" w:cs="Arial"/>
        <w:position w:val="4"/>
        <w:sz w:val="36"/>
        <w:szCs w:val="36"/>
      </w:rPr>
    </w:lvl>
    <w:lvl w:ilvl="6">
      <w:start w:val="1"/>
      <w:numFmt w:val="bullet"/>
      <w:lvlText w:val="-"/>
      <w:lvlJc w:val="left"/>
      <w:pPr>
        <w:tabs>
          <w:tab w:val="num" w:pos="1767"/>
        </w:tabs>
        <w:ind w:left="1767" w:hanging="327"/>
      </w:pPr>
      <w:rPr>
        <w:rFonts w:ascii="Arial" w:eastAsia="Arial" w:hAnsi="Arial" w:cs="Arial"/>
        <w:position w:val="4"/>
        <w:sz w:val="36"/>
        <w:szCs w:val="36"/>
      </w:rPr>
    </w:lvl>
    <w:lvl w:ilvl="7">
      <w:start w:val="1"/>
      <w:numFmt w:val="bullet"/>
      <w:lvlText w:val="-"/>
      <w:lvlJc w:val="left"/>
      <w:pPr>
        <w:tabs>
          <w:tab w:val="num" w:pos="2007"/>
        </w:tabs>
        <w:ind w:left="2007" w:hanging="327"/>
      </w:pPr>
      <w:rPr>
        <w:rFonts w:ascii="Arial" w:eastAsia="Arial" w:hAnsi="Arial" w:cs="Arial"/>
        <w:position w:val="4"/>
        <w:sz w:val="36"/>
        <w:szCs w:val="36"/>
      </w:rPr>
    </w:lvl>
    <w:lvl w:ilvl="8">
      <w:start w:val="1"/>
      <w:numFmt w:val="bullet"/>
      <w:lvlText w:val="-"/>
      <w:lvlJc w:val="left"/>
      <w:pPr>
        <w:tabs>
          <w:tab w:val="num" w:pos="2247"/>
        </w:tabs>
        <w:ind w:left="2247" w:hanging="327"/>
      </w:pPr>
      <w:rPr>
        <w:rFonts w:ascii="Arial" w:eastAsia="Arial" w:hAnsi="Arial" w:cs="Arial"/>
        <w:position w:val="4"/>
        <w:sz w:val="36"/>
        <w:szCs w:val="36"/>
      </w:rPr>
    </w:lvl>
  </w:abstractNum>
  <w:abstractNum w:abstractNumId="2" w15:restartNumberingAfterBreak="0">
    <w:nsid w:val="312474AE"/>
    <w:multiLevelType w:val="multilevel"/>
    <w:tmpl w:val="07606BD2"/>
    <w:styleLink w:val="Ktjel"/>
    <w:lvl w:ilvl="0">
      <w:numFmt w:val="bullet"/>
      <w:lvlText w:val="-"/>
      <w:lvlJc w:val="left"/>
      <w:pPr>
        <w:tabs>
          <w:tab w:val="num" w:pos="327"/>
        </w:tabs>
        <w:ind w:left="327" w:hanging="327"/>
      </w:pPr>
      <w:rPr>
        <w:rFonts w:ascii="Arial" w:eastAsia="Arial" w:hAnsi="Arial" w:cs="Arial"/>
        <w:position w:val="4"/>
        <w:sz w:val="36"/>
        <w:szCs w:val="36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327"/>
      </w:pPr>
      <w:rPr>
        <w:rFonts w:ascii="Arial" w:eastAsia="Arial" w:hAnsi="Arial" w:cs="Arial"/>
        <w:position w:val="4"/>
        <w:sz w:val="36"/>
        <w:szCs w:val="36"/>
      </w:rPr>
    </w:lvl>
    <w:lvl w:ilvl="2">
      <w:start w:val="1"/>
      <w:numFmt w:val="bullet"/>
      <w:lvlText w:val="-"/>
      <w:lvlJc w:val="left"/>
      <w:pPr>
        <w:tabs>
          <w:tab w:val="num" w:pos="807"/>
        </w:tabs>
        <w:ind w:left="807" w:hanging="327"/>
      </w:pPr>
      <w:rPr>
        <w:rFonts w:ascii="Arial" w:eastAsia="Arial" w:hAnsi="Arial" w:cs="Arial"/>
        <w:position w:val="4"/>
        <w:sz w:val="36"/>
        <w:szCs w:val="36"/>
      </w:rPr>
    </w:lvl>
    <w:lvl w:ilvl="3">
      <w:start w:val="1"/>
      <w:numFmt w:val="bullet"/>
      <w:lvlText w:val="-"/>
      <w:lvlJc w:val="left"/>
      <w:pPr>
        <w:tabs>
          <w:tab w:val="num" w:pos="1047"/>
        </w:tabs>
        <w:ind w:left="1047" w:hanging="327"/>
      </w:pPr>
      <w:rPr>
        <w:rFonts w:ascii="Arial" w:eastAsia="Arial" w:hAnsi="Arial" w:cs="Arial"/>
        <w:position w:val="4"/>
        <w:sz w:val="36"/>
        <w:szCs w:val="36"/>
      </w:rPr>
    </w:lvl>
    <w:lvl w:ilvl="4">
      <w:start w:val="1"/>
      <w:numFmt w:val="bullet"/>
      <w:lvlText w:val="-"/>
      <w:lvlJc w:val="left"/>
      <w:pPr>
        <w:tabs>
          <w:tab w:val="num" w:pos="1287"/>
        </w:tabs>
        <w:ind w:left="1287" w:hanging="327"/>
      </w:pPr>
      <w:rPr>
        <w:rFonts w:ascii="Arial" w:eastAsia="Arial" w:hAnsi="Arial" w:cs="Arial"/>
        <w:position w:val="4"/>
        <w:sz w:val="36"/>
        <w:szCs w:val="36"/>
      </w:rPr>
    </w:lvl>
    <w:lvl w:ilvl="5">
      <w:start w:val="1"/>
      <w:numFmt w:val="bullet"/>
      <w:lvlText w:val="-"/>
      <w:lvlJc w:val="left"/>
      <w:pPr>
        <w:tabs>
          <w:tab w:val="num" w:pos="1527"/>
        </w:tabs>
        <w:ind w:left="1527" w:hanging="327"/>
      </w:pPr>
      <w:rPr>
        <w:rFonts w:ascii="Arial" w:eastAsia="Arial" w:hAnsi="Arial" w:cs="Arial"/>
        <w:position w:val="4"/>
        <w:sz w:val="36"/>
        <w:szCs w:val="36"/>
      </w:rPr>
    </w:lvl>
    <w:lvl w:ilvl="6">
      <w:start w:val="1"/>
      <w:numFmt w:val="bullet"/>
      <w:lvlText w:val="-"/>
      <w:lvlJc w:val="left"/>
      <w:pPr>
        <w:tabs>
          <w:tab w:val="num" w:pos="1767"/>
        </w:tabs>
        <w:ind w:left="1767" w:hanging="327"/>
      </w:pPr>
      <w:rPr>
        <w:rFonts w:ascii="Arial" w:eastAsia="Arial" w:hAnsi="Arial" w:cs="Arial"/>
        <w:position w:val="4"/>
        <w:sz w:val="36"/>
        <w:szCs w:val="36"/>
      </w:rPr>
    </w:lvl>
    <w:lvl w:ilvl="7">
      <w:start w:val="1"/>
      <w:numFmt w:val="bullet"/>
      <w:lvlText w:val="-"/>
      <w:lvlJc w:val="left"/>
      <w:pPr>
        <w:tabs>
          <w:tab w:val="num" w:pos="2007"/>
        </w:tabs>
        <w:ind w:left="2007" w:hanging="327"/>
      </w:pPr>
      <w:rPr>
        <w:rFonts w:ascii="Arial" w:eastAsia="Arial" w:hAnsi="Arial" w:cs="Arial"/>
        <w:position w:val="4"/>
        <w:sz w:val="36"/>
        <w:szCs w:val="36"/>
      </w:rPr>
    </w:lvl>
    <w:lvl w:ilvl="8">
      <w:start w:val="1"/>
      <w:numFmt w:val="bullet"/>
      <w:lvlText w:val="-"/>
      <w:lvlJc w:val="left"/>
      <w:pPr>
        <w:tabs>
          <w:tab w:val="num" w:pos="2247"/>
        </w:tabs>
        <w:ind w:left="2247" w:hanging="327"/>
      </w:pPr>
      <w:rPr>
        <w:rFonts w:ascii="Arial" w:eastAsia="Arial" w:hAnsi="Arial" w:cs="Arial"/>
        <w:position w:val="4"/>
        <w:sz w:val="36"/>
        <w:szCs w:val="36"/>
      </w:rPr>
    </w:lvl>
  </w:abstractNum>
  <w:abstractNum w:abstractNumId="3" w15:restartNumberingAfterBreak="0">
    <w:nsid w:val="68EA2E13"/>
    <w:multiLevelType w:val="multilevel"/>
    <w:tmpl w:val="B096E734"/>
    <w:lvl w:ilvl="0">
      <w:numFmt w:val="bullet"/>
      <w:lvlText w:val="-"/>
      <w:lvlJc w:val="left"/>
      <w:pPr>
        <w:tabs>
          <w:tab w:val="num" w:pos="327"/>
        </w:tabs>
        <w:ind w:left="327" w:hanging="327"/>
      </w:pPr>
      <w:rPr>
        <w:rFonts w:ascii="Arial" w:eastAsia="Arial" w:hAnsi="Arial" w:cs="Arial"/>
        <w:position w:val="4"/>
        <w:sz w:val="36"/>
        <w:szCs w:val="36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327"/>
      </w:pPr>
      <w:rPr>
        <w:rFonts w:ascii="Arial" w:eastAsia="Arial" w:hAnsi="Arial" w:cs="Arial"/>
        <w:position w:val="4"/>
        <w:sz w:val="36"/>
        <w:szCs w:val="36"/>
      </w:rPr>
    </w:lvl>
    <w:lvl w:ilvl="2">
      <w:start w:val="1"/>
      <w:numFmt w:val="bullet"/>
      <w:lvlText w:val="-"/>
      <w:lvlJc w:val="left"/>
      <w:pPr>
        <w:tabs>
          <w:tab w:val="num" w:pos="807"/>
        </w:tabs>
        <w:ind w:left="807" w:hanging="327"/>
      </w:pPr>
      <w:rPr>
        <w:rFonts w:ascii="Arial" w:eastAsia="Arial" w:hAnsi="Arial" w:cs="Arial"/>
        <w:position w:val="4"/>
        <w:sz w:val="36"/>
        <w:szCs w:val="36"/>
      </w:rPr>
    </w:lvl>
    <w:lvl w:ilvl="3">
      <w:start w:val="1"/>
      <w:numFmt w:val="bullet"/>
      <w:lvlText w:val="-"/>
      <w:lvlJc w:val="left"/>
      <w:pPr>
        <w:tabs>
          <w:tab w:val="num" w:pos="1047"/>
        </w:tabs>
        <w:ind w:left="1047" w:hanging="327"/>
      </w:pPr>
      <w:rPr>
        <w:rFonts w:ascii="Arial" w:eastAsia="Arial" w:hAnsi="Arial" w:cs="Arial"/>
        <w:position w:val="4"/>
        <w:sz w:val="36"/>
        <w:szCs w:val="36"/>
      </w:rPr>
    </w:lvl>
    <w:lvl w:ilvl="4">
      <w:start w:val="1"/>
      <w:numFmt w:val="bullet"/>
      <w:lvlText w:val="-"/>
      <w:lvlJc w:val="left"/>
      <w:pPr>
        <w:tabs>
          <w:tab w:val="num" w:pos="1287"/>
        </w:tabs>
        <w:ind w:left="1287" w:hanging="327"/>
      </w:pPr>
      <w:rPr>
        <w:rFonts w:ascii="Arial" w:eastAsia="Arial" w:hAnsi="Arial" w:cs="Arial"/>
        <w:position w:val="4"/>
        <w:sz w:val="36"/>
        <w:szCs w:val="36"/>
      </w:rPr>
    </w:lvl>
    <w:lvl w:ilvl="5">
      <w:start w:val="1"/>
      <w:numFmt w:val="bullet"/>
      <w:lvlText w:val="-"/>
      <w:lvlJc w:val="left"/>
      <w:pPr>
        <w:tabs>
          <w:tab w:val="num" w:pos="1527"/>
        </w:tabs>
        <w:ind w:left="1527" w:hanging="327"/>
      </w:pPr>
      <w:rPr>
        <w:rFonts w:ascii="Arial" w:eastAsia="Arial" w:hAnsi="Arial" w:cs="Arial"/>
        <w:position w:val="4"/>
        <w:sz w:val="36"/>
        <w:szCs w:val="36"/>
      </w:rPr>
    </w:lvl>
    <w:lvl w:ilvl="6">
      <w:start w:val="1"/>
      <w:numFmt w:val="bullet"/>
      <w:lvlText w:val="-"/>
      <w:lvlJc w:val="left"/>
      <w:pPr>
        <w:tabs>
          <w:tab w:val="num" w:pos="1767"/>
        </w:tabs>
        <w:ind w:left="1767" w:hanging="327"/>
      </w:pPr>
      <w:rPr>
        <w:rFonts w:ascii="Arial" w:eastAsia="Arial" w:hAnsi="Arial" w:cs="Arial"/>
        <w:position w:val="4"/>
        <w:sz w:val="36"/>
        <w:szCs w:val="36"/>
      </w:rPr>
    </w:lvl>
    <w:lvl w:ilvl="7">
      <w:start w:val="1"/>
      <w:numFmt w:val="bullet"/>
      <w:lvlText w:val="-"/>
      <w:lvlJc w:val="left"/>
      <w:pPr>
        <w:tabs>
          <w:tab w:val="num" w:pos="2007"/>
        </w:tabs>
        <w:ind w:left="2007" w:hanging="327"/>
      </w:pPr>
      <w:rPr>
        <w:rFonts w:ascii="Arial" w:eastAsia="Arial" w:hAnsi="Arial" w:cs="Arial"/>
        <w:position w:val="4"/>
        <w:sz w:val="36"/>
        <w:szCs w:val="36"/>
      </w:rPr>
    </w:lvl>
    <w:lvl w:ilvl="8">
      <w:start w:val="1"/>
      <w:numFmt w:val="bullet"/>
      <w:lvlText w:val="-"/>
      <w:lvlJc w:val="left"/>
      <w:pPr>
        <w:tabs>
          <w:tab w:val="num" w:pos="2247"/>
        </w:tabs>
        <w:ind w:left="2247" w:hanging="327"/>
      </w:pPr>
      <w:rPr>
        <w:rFonts w:ascii="Arial" w:eastAsia="Arial" w:hAnsi="Arial" w:cs="Arial"/>
        <w:position w:val="4"/>
        <w:sz w:val="36"/>
        <w:szCs w:val="36"/>
      </w:rPr>
    </w:lvl>
  </w:abstractNum>
  <w:abstractNum w:abstractNumId="4" w15:restartNumberingAfterBreak="0">
    <w:nsid w:val="6E5504B7"/>
    <w:multiLevelType w:val="multilevel"/>
    <w:tmpl w:val="17021BFC"/>
    <w:lvl w:ilvl="0">
      <w:numFmt w:val="bullet"/>
      <w:lvlText w:val="-"/>
      <w:lvlJc w:val="left"/>
      <w:pPr>
        <w:tabs>
          <w:tab w:val="num" w:pos="327"/>
        </w:tabs>
        <w:ind w:left="327" w:hanging="327"/>
      </w:pPr>
      <w:rPr>
        <w:rFonts w:ascii="Arial" w:eastAsia="Arial" w:hAnsi="Arial" w:cs="Arial"/>
        <w:position w:val="4"/>
        <w:sz w:val="36"/>
        <w:szCs w:val="36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327"/>
      </w:pPr>
      <w:rPr>
        <w:rFonts w:ascii="Arial" w:eastAsia="Arial" w:hAnsi="Arial" w:cs="Arial"/>
        <w:position w:val="4"/>
        <w:sz w:val="36"/>
        <w:szCs w:val="36"/>
      </w:rPr>
    </w:lvl>
    <w:lvl w:ilvl="2">
      <w:start w:val="1"/>
      <w:numFmt w:val="bullet"/>
      <w:lvlText w:val="-"/>
      <w:lvlJc w:val="left"/>
      <w:pPr>
        <w:tabs>
          <w:tab w:val="num" w:pos="807"/>
        </w:tabs>
        <w:ind w:left="807" w:hanging="327"/>
      </w:pPr>
      <w:rPr>
        <w:rFonts w:ascii="Arial" w:eastAsia="Arial" w:hAnsi="Arial" w:cs="Arial"/>
        <w:position w:val="4"/>
        <w:sz w:val="36"/>
        <w:szCs w:val="36"/>
      </w:rPr>
    </w:lvl>
    <w:lvl w:ilvl="3">
      <w:start w:val="1"/>
      <w:numFmt w:val="bullet"/>
      <w:lvlText w:val="-"/>
      <w:lvlJc w:val="left"/>
      <w:pPr>
        <w:tabs>
          <w:tab w:val="num" w:pos="1047"/>
        </w:tabs>
        <w:ind w:left="1047" w:hanging="327"/>
      </w:pPr>
      <w:rPr>
        <w:rFonts w:ascii="Arial" w:eastAsia="Arial" w:hAnsi="Arial" w:cs="Arial"/>
        <w:position w:val="4"/>
        <w:sz w:val="36"/>
        <w:szCs w:val="36"/>
      </w:rPr>
    </w:lvl>
    <w:lvl w:ilvl="4">
      <w:start w:val="1"/>
      <w:numFmt w:val="bullet"/>
      <w:lvlText w:val="-"/>
      <w:lvlJc w:val="left"/>
      <w:pPr>
        <w:tabs>
          <w:tab w:val="num" w:pos="1287"/>
        </w:tabs>
        <w:ind w:left="1287" w:hanging="327"/>
      </w:pPr>
      <w:rPr>
        <w:rFonts w:ascii="Arial" w:eastAsia="Arial" w:hAnsi="Arial" w:cs="Arial"/>
        <w:position w:val="4"/>
        <w:sz w:val="36"/>
        <w:szCs w:val="36"/>
      </w:rPr>
    </w:lvl>
    <w:lvl w:ilvl="5">
      <w:start w:val="1"/>
      <w:numFmt w:val="bullet"/>
      <w:lvlText w:val="-"/>
      <w:lvlJc w:val="left"/>
      <w:pPr>
        <w:tabs>
          <w:tab w:val="num" w:pos="1527"/>
        </w:tabs>
        <w:ind w:left="1527" w:hanging="327"/>
      </w:pPr>
      <w:rPr>
        <w:rFonts w:ascii="Arial" w:eastAsia="Arial" w:hAnsi="Arial" w:cs="Arial"/>
        <w:position w:val="4"/>
        <w:sz w:val="36"/>
        <w:szCs w:val="36"/>
      </w:rPr>
    </w:lvl>
    <w:lvl w:ilvl="6">
      <w:start w:val="1"/>
      <w:numFmt w:val="bullet"/>
      <w:lvlText w:val="-"/>
      <w:lvlJc w:val="left"/>
      <w:pPr>
        <w:tabs>
          <w:tab w:val="num" w:pos="1767"/>
        </w:tabs>
        <w:ind w:left="1767" w:hanging="327"/>
      </w:pPr>
      <w:rPr>
        <w:rFonts w:ascii="Arial" w:eastAsia="Arial" w:hAnsi="Arial" w:cs="Arial"/>
        <w:position w:val="4"/>
        <w:sz w:val="36"/>
        <w:szCs w:val="36"/>
      </w:rPr>
    </w:lvl>
    <w:lvl w:ilvl="7">
      <w:start w:val="1"/>
      <w:numFmt w:val="bullet"/>
      <w:lvlText w:val="-"/>
      <w:lvlJc w:val="left"/>
      <w:pPr>
        <w:tabs>
          <w:tab w:val="num" w:pos="2007"/>
        </w:tabs>
        <w:ind w:left="2007" w:hanging="327"/>
      </w:pPr>
      <w:rPr>
        <w:rFonts w:ascii="Arial" w:eastAsia="Arial" w:hAnsi="Arial" w:cs="Arial"/>
        <w:position w:val="4"/>
        <w:sz w:val="36"/>
        <w:szCs w:val="36"/>
      </w:rPr>
    </w:lvl>
    <w:lvl w:ilvl="8">
      <w:start w:val="1"/>
      <w:numFmt w:val="bullet"/>
      <w:lvlText w:val="-"/>
      <w:lvlJc w:val="left"/>
      <w:pPr>
        <w:tabs>
          <w:tab w:val="num" w:pos="2247"/>
        </w:tabs>
        <w:ind w:left="2247" w:hanging="327"/>
      </w:pPr>
      <w:rPr>
        <w:rFonts w:ascii="Arial" w:eastAsia="Arial" w:hAnsi="Arial" w:cs="Arial"/>
        <w:position w:val="4"/>
        <w:sz w:val="36"/>
        <w:szCs w:val="36"/>
      </w:rPr>
    </w:lvl>
  </w:abstractNum>
  <w:num w:numId="1" w16cid:durableId="1013461984">
    <w:abstractNumId w:val="1"/>
  </w:num>
  <w:num w:numId="2" w16cid:durableId="49307265">
    <w:abstractNumId w:val="4"/>
  </w:num>
  <w:num w:numId="3" w16cid:durableId="1340619708">
    <w:abstractNumId w:val="3"/>
  </w:num>
  <w:num w:numId="4" w16cid:durableId="1025522380">
    <w:abstractNumId w:val="2"/>
  </w:num>
  <w:num w:numId="5" w16cid:durableId="110168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60"/>
    <w:rsid w:val="0008076D"/>
    <w:rsid w:val="0013050B"/>
    <w:rsid w:val="00454D1F"/>
    <w:rsid w:val="00576DC1"/>
    <w:rsid w:val="00590212"/>
    <w:rsid w:val="00623EF0"/>
    <w:rsid w:val="00680860"/>
    <w:rsid w:val="007B6256"/>
    <w:rsid w:val="007C2CDD"/>
    <w:rsid w:val="007C49A6"/>
    <w:rsid w:val="0093762A"/>
    <w:rsid w:val="009A40C1"/>
    <w:rsid w:val="00B125EE"/>
    <w:rsid w:val="00C71C05"/>
    <w:rsid w:val="00C95449"/>
    <w:rsid w:val="00E03E70"/>
    <w:rsid w:val="00F9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8051E"/>
  <w15:chartTrackingRefBased/>
  <w15:docId w15:val="{07A6D822-EFF7-4A33-879D-CEA6D541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0860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808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808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08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808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808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808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08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08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08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808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808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08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808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808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808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08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08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08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80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808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808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808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08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08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808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808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0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08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80860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semiHidden/>
    <w:unhideWhenUsed/>
    <w:rsid w:val="00680860"/>
    <w:pPr>
      <w:tabs>
        <w:tab w:val="center" w:pos="4536"/>
        <w:tab w:val="right" w:pos="9072"/>
      </w:tabs>
      <w:spacing w:after="0" w:line="240" w:lineRule="auto"/>
    </w:pPr>
    <w:rPr>
      <w:rFonts w:ascii="Garamond" w:eastAsia="Garamond" w:hAnsi="Garamond" w:cs="Times New Roman"/>
    </w:rPr>
  </w:style>
  <w:style w:type="character" w:customStyle="1" w:styleId="lfejChar">
    <w:name w:val="Élőfej Char"/>
    <w:basedOn w:val="Bekezdsalapbettpusa"/>
    <w:link w:val="lfej"/>
    <w:uiPriority w:val="99"/>
    <w:semiHidden/>
    <w:rsid w:val="00680860"/>
    <w:rPr>
      <w:rFonts w:ascii="Garamond" w:eastAsia="Garamond" w:hAnsi="Garamond" w:cs="Times New Roman"/>
      <w:kern w:val="0"/>
      <w:sz w:val="22"/>
      <w:szCs w:val="22"/>
      <w14:ligatures w14:val="none"/>
    </w:rPr>
  </w:style>
  <w:style w:type="paragraph" w:styleId="llb">
    <w:name w:val="footer"/>
    <w:basedOn w:val="Norml"/>
    <w:link w:val="llbChar"/>
    <w:uiPriority w:val="99"/>
    <w:semiHidden/>
    <w:unhideWhenUsed/>
    <w:rsid w:val="00680860"/>
    <w:pPr>
      <w:tabs>
        <w:tab w:val="center" w:pos="4536"/>
        <w:tab w:val="right" w:pos="9072"/>
      </w:tabs>
      <w:spacing w:after="0" w:line="240" w:lineRule="auto"/>
    </w:pPr>
    <w:rPr>
      <w:rFonts w:ascii="Garamond" w:eastAsia="Garamond" w:hAnsi="Garamond" w:cs="Times New Roman"/>
    </w:rPr>
  </w:style>
  <w:style w:type="character" w:customStyle="1" w:styleId="llbChar">
    <w:name w:val="Élőláb Char"/>
    <w:basedOn w:val="Bekezdsalapbettpusa"/>
    <w:link w:val="llb"/>
    <w:uiPriority w:val="99"/>
    <w:semiHidden/>
    <w:rsid w:val="00680860"/>
    <w:rPr>
      <w:rFonts w:ascii="Garamond" w:eastAsia="Garamond" w:hAnsi="Garamond" w:cs="Times New Roman"/>
      <w:kern w:val="0"/>
      <w:sz w:val="22"/>
      <w:szCs w:val="22"/>
      <w14:ligatures w14:val="none"/>
    </w:rPr>
  </w:style>
  <w:style w:type="numbering" w:customStyle="1" w:styleId="Ktjel">
    <w:name w:val="Kötőjel"/>
    <w:rsid w:val="00680860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462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Sandor</dc:creator>
  <cp:keywords/>
  <dc:description/>
  <cp:lastModifiedBy>Eva Sandor</cp:lastModifiedBy>
  <cp:revision>2</cp:revision>
  <dcterms:created xsi:type="dcterms:W3CDTF">2026-08-05T14:35:00Z</dcterms:created>
  <dcterms:modified xsi:type="dcterms:W3CDTF">2026-08-05T14:35:00Z</dcterms:modified>
</cp:coreProperties>
</file>