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8CE2" w14:textId="77777777" w:rsidR="00FF7170" w:rsidRPr="007A6C1B" w:rsidRDefault="00FF7170" w:rsidP="001974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</w:pPr>
    </w:p>
    <w:p w14:paraId="119C8376" w14:textId="41DE30CC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  <w:t>ÁLTALÁNOS SZERZŐDÉSI FELTÉTELEK</w:t>
      </w:r>
    </w:p>
    <w:p w14:paraId="0402CFF7" w14:textId="77777777" w:rsidR="00B27B9C" w:rsidRPr="007A6C1B" w:rsidRDefault="00B27B9C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</w:pPr>
    </w:p>
    <w:p w14:paraId="3C6BF2AD" w14:textId="2B1811DA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Elsős leszek!</w:t>
      </w:r>
    </w:p>
    <w:p w14:paraId="5571ABF7" w14:textId="7AF0DFA3" w:rsidR="00DC3068" w:rsidRDefault="00DC3068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</w:pPr>
      <w:r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202</w:t>
      </w:r>
      <w:r w:rsidR="00867157"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3</w:t>
      </w:r>
      <w:r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/202</w:t>
      </w:r>
      <w:r w:rsidR="00867157"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4</w:t>
      </w:r>
      <w:r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.</w:t>
      </w:r>
    </w:p>
    <w:p w14:paraId="05C0772A" w14:textId="77777777" w:rsidR="00B27B9C" w:rsidRPr="007A6C1B" w:rsidRDefault="00B27B9C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</w:pPr>
    </w:p>
    <w:p w14:paraId="1449A227" w14:textId="063A270A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  <w:t>16 alkalmas iskolafelkészítő tanfolyam</w:t>
      </w:r>
    </w:p>
    <w:p w14:paraId="67DE7AB2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</w:pPr>
    </w:p>
    <w:p w14:paraId="5D15F845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EE267B4" w14:textId="261BE0F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Bölcs Bagoly Tanulóház és Gyermekközpont iskolafelkészítő foglalkozást indít óvodás korú gyermekek részére csoportos formában (csoportonként </w:t>
      </w:r>
      <w:proofErr w:type="spellStart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max</w:t>
      </w:r>
      <w:proofErr w:type="spellEnd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. </w:t>
      </w:r>
      <w:r w:rsidR="001C2132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8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fő).  A Bölcs Bagoly Tanulóház és Gyermekközpont minden iskolafelkészítő foglalkozását szakképzett pedagógus (óvónő- tanítónő végzettségű) tartja, munkáját a </w:t>
      </w:r>
      <w:proofErr w:type="gramStart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csoportban  szakember</w:t>
      </w:r>
      <w:proofErr w:type="gramEnd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(pedagógus, fejlesztőpedagógus stb.) segíti. A pedagógus betegsége</w:t>
      </w:r>
      <w:r w:rsidR="001C2132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, távolléte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esetén megfelelő szakképesített pótlásról gondoskodunk. </w:t>
      </w:r>
    </w:p>
    <w:p w14:paraId="3EB128CD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tanfolyam ideje alatt a Bölcs Bagoly Tanulóház és Gyermekközpont vállalja a tanfolyamon résztvevő gyermek készségeinek, képességeinek feltérképezését, ezek ismeretében javaslatot tesz a további teendők tekintetében. </w:t>
      </w:r>
    </w:p>
    <w:p w14:paraId="2D771418" w14:textId="5C94EE4B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tanfolyam pénteki napokon, 08.00 - 16.00 óráig tart. A gyermekek számára felügyeletet </w:t>
      </w:r>
      <w:r w:rsidR="00DC3068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7.30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-16.30-ig biztosítunk.</w:t>
      </w:r>
    </w:p>
    <w:p w14:paraId="4C4AAB78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67A0F0C2" w14:textId="77777777" w:rsidR="00FF7170" w:rsidRPr="007A6C1B" w:rsidRDefault="00FF7170" w:rsidP="00FF7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b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  <w:t>A foglalkozás díja</w:t>
      </w:r>
    </w:p>
    <w:p w14:paraId="621DB968" w14:textId="4875DAAD" w:rsidR="00FF7170" w:rsidRPr="007A6C1B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Egyösszegű-, ill. két részletben történő befizetés esetén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1</w:t>
      </w:r>
      <w:r w:rsidR="00867157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6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.0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00.- Ft/ alkalom 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(az első részlet esedékessége a jelentkezési lap leadásával a tanfolyam kezdését megelőzően </w:t>
      </w:r>
      <w:r w:rsidR="00DC3068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két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héttel, a második részlet fizetési határideje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hetedik alkalmat megelőzően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).  Testvérkedvezmény: 10 %, mindegyik gyermekre. </w:t>
      </w:r>
    </w:p>
    <w:p w14:paraId="41B8F8FE" w14:textId="4418C0C2" w:rsidR="004B145D" w:rsidRPr="007A6C1B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Havi díjfizetés esetén 1</w:t>
      </w:r>
      <w:r w:rsidR="00867157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8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.000.-Ft / alkalom, melyet minden hónap első teljes hetén kérünk befizetni.</w:t>
      </w:r>
    </w:p>
    <w:p w14:paraId="40621511" w14:textId="2BEFF93A" w:rsidR="004B145D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Bemeneti mérés díja </w:t>
      </w:r>
      <w:r w:rsidR="00867157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14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.000.- Ft.</w:t>
      </w:r>
    </w:p>
    <w:p w14:paraId="15766F7A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95EB28F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0F4E161" w14:textId="0177AF45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díj tartalmazza:</w:t>
      </w:r>
    </w:p>
    <w:p w14:paraId="678BA64F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</w:p>
    <w:p w14:paraId="75F17E21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szükséges eszközöket</w:t>
      </w:r>
    </w:p>
    <w:p w14:paraId="4C80BF02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egyéni gyűjtőmappát</w:t>
      </w:r>
    </w:p>
    <w:p w14:paraId="022C95DC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val="fr-FR" w:eastAsia="hu-HU"/>
        </w:rPr>
        <w:t>háromszori étkezést (t</w:t>
      </w:r>
      <w:proofErr w:type="spellStart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áplálékallergia</w:t>
      </w:r>
      <w:proofErr w:type="spellEnd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 xml:space="preserve"> estén is biztosítjuk, előzetes igénybejelentés alapján)</w:t>
      </w:r>
    </w:p>
    <w:p w14:paraId="037DBC24" w14:textId="15C076C6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 xml:space="preserve">személyes konzultációt </w:t>
      </w:r>
      <w:r w:rsidR="00DC3068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előre egyeztetett időpontban</w:t>
      </w:r>
    </w:p>
    <w:p w14:paraId="09A772CC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a tematika megismertetését a tanfolyami tájékoztató alkalmával (a tematika védett szellemi tulajdon mindennemű felhasználása jogsértő)</w:t>
      </w:r>
    </w:p>
    <w:p w14:paraId="77EBABAD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alkalmanként az adott tematika ismertetését</w:t>
      </w:r>
    </w:p>
    <w:p w14:paraId="272609E8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30 perces mozgásfejlesztést</w:t>
      </w:r>
    </w:p>
    <w:p w14:paraId="7956D82D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egyénileg differenciált gyakorló feladatokat</w:t>
      </w:r>
    </w:p>
    <w:p w14:paraId="13B040D1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házi feladat lapokat</w:t>
      </w:r>
    </w:p>
    <w:p w14:paraId="6BB35F2D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szülői útmutatót</w:t>
      </w:r>
    </w:p>
    <w:p w14:paraId="0E55357C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7D3C6AD0" w14:textId="394A6049" w:rsidR="00FF7170" w:rsidRPr="007A6C1B" w:rsidRDefault="00FF7170" w:rsidP="007A6C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​</w:t>
      </w:r>
      <w:r w:rsidR="007A6C1B"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 xml:space="preserve"> </w:t>
      </w:r>
    </w:p>
    <w:p w14:paraId="11DAAEBE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0D6E6832" w14:textId="7B9F51A4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A0BF4DE" w14:textId="27BDBEE5" w:rsid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5510D4A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963B9DD" w14:textId="77777777" w:rsidR="00B27B9C" w:rsidRPr="00B27B9C" w:rsidRDefault="00B27B9C" w:rsidP="00B27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</w:p>
    <w:p w14:paraId="5FA01057" w14:textId="13B2473D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szülő vállalja, hogy minden foglalkozásra igyekszik elhozni a gyermekét. Érkezés 8.00-8.30 között. A gyermeket a szülő az erre kijelölt helyen átadja a pedagógusnak (biztonságos váltócipőt biztosít gyermeke számára). Amennyiben nyomós ok miatt kénytelenek lemondani a foglakozást (pl. halaszthatatlan utazás, családi ok, betegség) a szülő legkésőbb 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lehetőség szerint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24 órával a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foglalkozást megelőző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en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írásban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értesíti a Bölcs Bagoly Tanulóház és Gyermekközpontot.</w:t>
      </w:r>
    </w:p>
    <w:p w14:paraId="1A9FD311" w14:textId="52DD5F04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A gyermeket érintő betegég esetén előzetes megbeszélés alapján a kihagyott foglalkozás anyagát </w:t>
      </w:r>
      <w:r w:rsidR="004B145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hónap utolsó szombat</w:t>
      </w:r>
      <w:r w:rsidR="00867157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délelőttjén</w:t>
      </w:r>
      <w:r w:rsidR="004B145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pótol</w:t>
      </w:r>
      <w:r w:rsidR="004B145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juk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</w:t>
      </w:r>
    </w:p>
    <w:p w14:paraId="0070F784" w14:textId="77777777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>A szülő vállalja, hogy a gyermeket egészségesen hozza a közösségbe, beteg gyermek a foglalkozáson nem vehet részt.</w:t>
      </w:r>
    </w:p>
    <w:p w14:paraId="5E57A819" w14:textId="77777777" w:rsidR="007A6C1B" w:rsidRPr="007A6C1B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befizetett tanfolyami díjat nem áll módunkban visszafizetni.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</w:p>
    <w:p w14:paraId="08D4293F" w14:textId="375C514B" w:rsidR="00FF7170" w:rsidRPr="00FC6A3D" w:rsidRDefault="007A6C1B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Havi díjfizetés esetén a 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hónapban esedékes összes alkalom fizetendő</w:t>
      </w:r>
      <w:r w:rsidR="00FC6A3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hónap </w:t>
      </w:r>
      <w:r w:rsidR="00867157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első teljes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hetének végéig.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Hiányzás pótlására előzetes megbeszélés alapján minden hónap utolsó szombatján van lehetőség.</w:t>
      </w:r>
    </w:p>
    <w:p w14:paraId="20D87B34" w14:textId="0339DCC0" w:rsidR="00FC6A3D" w:rsidRPr="007A6C1B" w:rsidRDefault="00FC6A3D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Amennyiben a pótlás lehetőségével </w:t>
      </w:r>
      <w:r w:rsidR="00DD2D2C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s</w:t>
      </w: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em élnek, a hiányzott alkalom díját nem áll módunkban visszafizetni.</w:t>
      </w:r>
    </w:p>
    <w:p w14:paraId="4E3F0265" w14:textId="77777777" w:rsidR="00FF7170" w:rsidRPr="007A6C1B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>Amennyiben a gyermek a magatartásával ellehetetleníti a csoport működését, a részvételi díjat visszafizetjük, a gyermek a foglalkozásokat a továbbiakban nem látogathatja.</w:t>
      </w:r>
    </w:p>
    <w:p w14:paraId="624BBDFC" w14:textId="6DC518D2" w:rsidR="00FF7170" w:rsidRPr="007A6C1B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gyermekek saját játékaiért felelősséget vállalni nem tudunk.  </w:t>
      </w:r>
    </w:p>
    <w:p w14:paraId="0EC45440" w14:textId="77777777" w:rsidR="00FF7170" w:rsidRPr="007A6C1B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gyermekek által a Bölcs Bagoly Tanulóház és Gyermekközpont tárgyi ezközeiben okozott kárt a szülő köteles megtéríteni.</w:t>
      </w:r>
    </w:p>
    <w:p w14:paraId="1CE0DDB7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</w:pPr>
    </w:p>
    <w:p w14:paraId="79A66D60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</w:pPr>
    </w:p>
    <w:p w14:paraId="33A6292A" w14:textId="77777777" w:rsidR="005368C5" w:rsidRPr="007A6C1B" w:rsidRDefault="005368C5">
      <w:pPr>
        <w:rPr>
          <w:sz w:val="24"/>
          <w:szCs w:val="24"/>
        </w:rPr>
      </w:pPr>
    </w:p>
    <w:sectPr w:rsidR="005368C5" w:rsidRPr="007A6C1B" w:rsidSect="00B2794D">
      <w:headerReference w:type="default" r:id="rId7"/>
      <w:footerReference w:type="default" r:id="rId8"/>
      <w:pgSz w:w="11906" w:h="16838"/>
      <w:pgMar w:top="567" w:right="567" w:bottom="567" w:left="56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5176" w14:textId="77777777" w:rsidR="00127CBB" w:rsidRDefault="00127CBB">
      <w:pPr>
        <w:spacing w:after="0" w:line="240" w:lineRule="auto"/>
      </w:pPr>
      <w:r>
        <w:separator/>
      </w:r>
    </w:p>
  </w:endnote>
  <w:endnote w:type="continuationSeparator" w:id="0">
    <w:p w14:paraId="1BBF15B8" w14:textId="77777777" w:rsidR="00127CBB" w:rsidRDefault="001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568C" w14:textId="77777777" w:rsidR="00B2794D" w:rsidRDefault="00B2794D" w:rsidP="00B2794D">
    <w:pPr>
      <w:pStyle w:val="llb"/>
      <w:ind w:left="-142"/>
    </w:pPr>
    <w:r w:rsidRPr="005505D5">
      <w:rPr>
        <w:noProof/>
        <w:lang w:eastAsia="hu-HU"/>
      </w:rPr>
      <w:drawing>
        <wp:inline distT="0" distB="0" distL="0" distR="0" wp14:anchorId="68E318E5" wp14:editId="6B3EF709">
          <wp:extent cx="6991350" cy="647700"/>
          <wp:effectExtent l="0" t="0" r="0" b="0"/>
          <wp:docPr id="6" name="Kép 6" descr="lav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av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5D5D" w14:textId="77777777" w:rsidR="00127CBB" w:rsidRDefault="00127CBB">
      <w:pPr>
        <w:spacing w:after="0" w:line="240" w:lineRule="auto"/>
      </w:pPr>
      <w:r>
        <w:separator/>
      </w:r>
    </w:p>
  </w:footnote>
  <w:footnote w:type="continuationSeparator" w:id="0">
    <w:p w14:paraId="2E768605" w14:textId="77777777" w:rsidR="00127CBB" w:rsidRDefault="0012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0F80" w14:textId="77777777" w:rsidR="00B2794D" w:rsidRDefault="00B2794D" w:rsidP="00B2794D">
    <w:pPr>
      <w:pStyle w:val="lfej"/>
      <w:ind w:left="-142"/>
    </w:pPr>
    <w:r w:rsidRPr="005505D5">
      <w:rPr>
        <w:noProof/>
        <w:lang w:eastAsia="hu-HU"/>
      </w:rPr>
      <w:drawing>
        <wp:inline distT="0" distB="0" distL="0" distR="0" wp14:anchorId="3A91FB45" wp14:editId="0D614D67">
          <wp:extent cx="6991350" cy="1419225"/>
          <wp:effectExtent l="0" t="0" r="0" b="9525"/>
          <wp:docPr id="7" name="Kép 7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D59"/>
    <w:multiLevelType w:val="hybridMultilevel"/>
    <w:tmpl w:val="8AE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A79"/>
    <w:multiLevelType w:val="multilevel"/>
    <w:tmpl w:val="9C669A0A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2" w15:restartNumberingAfterBreak="0">
    <w:nsid w:val="312474AE"/>
    <w:multiLevelType w:val="multilevel"/>
    <w:tmpl w:val="07606BD2"/>
    <w:styleLink w:val="Ktjel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3" w15:restartNumberingAfterBreak="0">
    <w:nsid w:val="68EA2E13"/>
    <w:multiLevelType w:val="multilevel"/>
    <w:tmpl w:val="B096E734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4" w15:restartNumberingAfterBreak="0">
    <w:nsid w:val="6E5504B7"/>
    <w:multiLevelType w:val="multilevel"/>
    <w:tmpl w:val="17021BFC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0"/>
    <w:rsid w:val="000A4569"/>
    <w:rsid w:val="00127CBB"/>
    <w:rsid w:val="001974B6"/>
    <w:rsid w:val="001C2132"/>
    <w:rsid w:val="002323AF"/>
    <w:rsid w:val="002736A4"/>
    <w:rsid w:val="004B145D"/>
    <w:rsid w:val="004B793B"/>
    <w:rsid w:val="005368C5"/>
    <w:rsid w:val="00536AD5"/>
    <w:rsid w:val="007A6C1B"/>
    <w:rsid w:val="008150D6"/>
    <w:rsid w:val="00867157"/>
    <w:rsid w:val="008F739A"/>
    <w:rsid w:val="00A237EC"/>
    <w:rsid w:val="00B2794D"/>
    <w:rsid w:val="00B27B9C"/>
    <w:rsid w:val="00B34FC5"/>
    <w:rsid w:val="00C51BF5"/>
    <w:rsid w:val="00DC3068"/>
    <w:rsid w:val="00DD2D2C"/>
    <w:rsid w:val="00F07681"/>
    <w:rsid w:val="00FC6A3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EEA"/>
  <w15:chartTrackingRefBased/>
  <w15:docId w15:val="{4DC54405-DDC4-4FA7-84E9-6697B69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F7170"/>
    <w:rPr>
      <w:rFonts w:ascii="Garamond" w:eastAsia="Garamond" w:hAnsi="Garamond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F7170"/>
    <w:rPr>
      <w:rFonts w:ascii="Garamond" w:eastAsia="Garamond" w:hAnsi="Garamond" w:cs="Times New Roman"/>
    </w:rPr>
  </w:style>
  <w:style w:type="numbering" w:customStyle="1" w:styleId="Ktjel">
    <w:name w:val="Kötőjel"/>
    <w:rsid w:val="00FF7170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7A6C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2023-08-16T13:55:00Z</cp:lastPrinted>
  <dcterms:created xsi:type="dcterms:W3CDTF">2023-08-15T13:50:00Z</dcterms:created>
  <dcterms:modified xsi:type="dcterms:W3CDTF">2023-08-16T13:59:00Z</dcterms:modified>
</cp:coreProperties>
</file>